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6F200C" w14:textId="77777777" w:rsidR="00FD276C" w:rsidRDefault="00FD276C"/>
    <w:p w14:paraId="342D1B6A" w14:textId="77777777" w:rsidR="001A1463" w:rsidRDefault="001A1463" w:rsidP="001A1463">
      <w:pPr>
        <w:rPr>
          <w:noProof/>
        </w:rPr>
      </w:pPr>
    </w:p>
    <w:p w14:paraId="41818E0B" w14:textId="77777777" w:rsidR="001A1463" w:rsidRDefault="001A1463" w:rsidP="001A1463">
      <w:pPr>
        <w:pStyle w:val="Header"/>
        <w:tabs>
          <w:tab w:val="clear" w:pos="9360"/>
          <w:tab w:val="right" w:pos="9180"/>
        </w:tabs>
        <w:rPr>
          <w:rFonts w:ascii="Arial" w:hAnsi="Arial" w:cs="Arial"/>
          <w:sz w:val="20"/>
          <w:szCs w:val="20"/>
        </w:rPr>
      </w:pPr>
      <w:r>
        <w:rPr>
          <w:rFonts w:ascii="Arial" w:hAnsi="Arial" w:cs="Arial"/>
          <w:b/>
          <w:bCs/>
          <w:szCs w:val="27"/>
        </w:rPr>
        <w:t>PRESS RELEASE</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t>Contact: Penny Patterson</w:t>
      </w:r>
    </w:p>
    <w:p w14:paraId="2233225A" w14:textId="6AC9443B" w:rsidR="001A1463" w:rsidRDefault="0033254E" w:rsidP="001A1463">
      <w:pPr>
        <w:pStyle w:val="Header"/>
        <w:tabs>
          <w:tab w:val="clear" w:pos="4680"/>
          <w:tab w:val="clear" w:pos="9360"/>
          <w:tab w:val="right" w:pos="9180"/>
        </w:tabs>
        <w:rPr>
          <w:rFonts w:ascii="Arial" w:hAnsi="Arial" w:cs="Arial"/>
          <w:sz w:val="20"/>
          <w:szCs w:val="20"/>
        </w:rPr>
      </w:pPr>
      <w:r>
        <w:rPr>
          <w:rFonts w:ascii="Arial" w:hAnsi="Arial" w:cs="Arial"/>
          <w:szCs w:val="27"/>
        </w:rPr>
        <w:tab/>
        <w:t>Sr</w:t>
      </w:r>
      <w:r w:rsidR="001A1463">
        <w:rPr>
          <w:rFonts w:ascii="Arial" w:hAnsi="Arial" w:cs="Arial"/>
          <w:szCs w:val="27"/>
        </w:rPr>
        <w:t xml:space="preserve">. </w:t>
      </w:r>
      <w:r w:rsidR="00CE4555">
        <w:rPr>
          <w:rFonts w:ascii="Arial" w:hAnsi="Arial" w:cs="Arial"/>
          <w:sz w:val="20"/>
          <w:szCs w:val="20"/>
        </w:rPr>
        <w:t>Director, Communications</w:t>
      </w:r>
    </w:p>
    <w:p w14:paraId="1EB98ED2" w14:textId="77777777" w:rsidR="001A1463" w:rsidRDefault="001A1463" w:rsidP="001A1463">
      <w:pPr>
        <w:pStyle w:val="Header"/>
        <w:tabs>
          <w:tab w:val="clear" w:pos="9360"/>
          <w:tab w:val="right" w:pos="9180"/>
        </w:tabs>
        <w:rPr>
          <w:rFonts w:ascii="Arial" w:hAnsi="Arial" w:cs="Arial"/>
          <w:sz w:val="20"/>
          <w:szCs w:val="20"/>
        </w:rPr>
      </w:pPr>
      <w:r>
        <w:rPr>
          <w:rFonts w:ascii="Arial" w:hAnsi="Arial" w:cs="Arial"/>
          <w:sz w:val="20"/>
          <w:szCs w:val="20"/>
        </w:rPr>
        <w:tab/>
      </w:r>
      <w:r>
        <w:rPr>
          <w:rFonts w:ascii="Arial" w:hAnsi="Arial" w:cs="Arial"/>
          <w:sz w:val="20"/>
          <w:szCs w:val="20"/>
        </w:rPr>
        <w:tab/>
        <w:t>Promega Corporation</w:t>
      </w:r>
    </w:p>
    <w:p w14:paraId="4FA8C3A3" w14:textId="77777777" w:rsidR="001A1463" w:rsidRDefault="001A1463" w:rsidP="001A1463">
      <w:pPr>
        <w:pStyle w:val="Header"/>
        <w:tabs>
          <w:tab w:val="clear" w:pos="9360"/>
          <w:tab w:val="right" w:pos="9180"/>
        </w:tabs>
        <w:rPr>
          <w:rFonts w:ascii="Arial" w:hAnsi="Arial" w:cs="Arial"/>
          <w:sz w:val="20"/>
          <w:szCs w:val="20"/>
        </w:rPr>
      </w:pPr>
      <w:r>
        <w:rPr>
          <w:rFonts w:ascii="Arial" w:hAnsi="Arial" w:cs="Arial"/>
          <w:sz w:val="20"/>
          <w:szCs w:val="20"/>
        </w:rPr>
        <w:tab/>
      </w:r>
      <w:r>
        <w:rPr>
          <w:rFonts w:ascii="Arial" w:hAnsi="Arial" w:cs="Arial"/>
          <w:sz w:val="20"/>
          <w:szCs w:val="20"/>
        </w:rPr>
        <w:tab/>
        <w:t>Phone: (608) 274-4330</w:t>
      </w:r>
    </w:p>
    <w:p w14:paraId="18662AA5" w14:textId="77777777" w:rsidR="001A1463" w:rsidRDefault="001A1463" w:rsidP="001A1463">
      <w:pPr>
        <w:pStyle w:val="Header"/>
        <w:tabs>
          <w:tab w:val="clear" w:pos="9360"/>
          <w:tab w:val="right" w:pos="9180"/>
        </w:tabs>
        <w:rPr>
          <w:rFonts w:ascii="Arial" w:hAnsi="Arial" w:cs="Arial"/>
          <w:color w:val="0000FF"/>
          <w:sz w:val="20"/>
          <w:szCs w:val="20"/>
          <w:lang w:val="de-DE"/>
        </w:rPr>
      </w:pPr>
      <w:r>
        <w:rPr>
          <w:rFonts w:ascii="Arial" w:hAnsi="Arial" w:cs="Arial"/>
          <w:sz w:val="20"/>
          <w:szCs w:val="20"/>
        </w:rPr>
        <w:tab/>
      </w:r>
      <w:r>
        <w:rPr>
          <w:rFonts w:ascii="Arial" w:hAnsi="Arial" w:cs="Arial"/>
          <w:sz w:val="20"/>
          <w:szCs w:val="20"/>
        </w:rPr>
        <w:tab/>
        <w:t xml:space="preserve">E-mail: </w:t>
      </w:r>
      <w:hyperlink r:id="rId12" w:history="1">
        <w:r>
          <w:rPr>
            <w:rStyle w:val="Hyperlink"/>
            <w:rFonts w:ascii="Arial" w:hAnsi="Arial" w:cs="Arial"/>
            <w:sz w:val="20"/>
            <w:szCs w:val="20"/>
          </w:rPr>
          <w:t>penny.patterson@promega.com</w:t>
        </w:r>
      </w:hyperlink>
    </w:p>
    <w:p w14:paraId="227EBB08" w14:textId="77777777" w:rsidR="001A1463" w:rsidRDefault="001A1463" w:rsidP="001A1463">
      <w:pPr>
        <w:pStyle w:val="Header"/>
        <w:tabs>
          <w:tab w:val="right" w:pos="9180"/>
        </w:tabs>
        <w:rPr>
          <w:rFonts w:ascii="Arial" w:hAnsi="Arial" w:cs="Arial"/>
          <w:sz w:val="20"/>
          <w:szCs w:val="20"/>
        </w:rPr>
      </w:pPr>
    </w:p>
    <w:p w14:paraId="72D9F97F" w14:textId="77777777" w:rsidR="001A1463" w:rsidRDefault="001A1463" w:rsidP="001A1463">
      <w:pPr>
        <w:pStyle w:val="Header"/>
        <w:tabs>
          <w:tab w:val="right" w:pos="9180"/>
        </w:tabs>
        <w:rPr>
          <w:rFonts w:ascii="Arial" w:hAnsi="Arial" w:cs="Arial"/>
          <w:sz w:val="20"/>
          <w:szCs w:val="20"/>
        </w:rPr>
      </w:pPr>
    </w:p>
    <w:p w14:paraId="2F4563F1" w14:textId="77777777" w:rsidR="001A1463" w:rsidRDefault="001A1463" w:rsidP="001A1463">
      <w:pPr>
        <w:jc w:val="center"/>
        <w:rPr>
          <w:rFonts w:ascii="Arial" w:hAnsi="Arial" w:cs="Arial"/>
          <w:b/>
          <w:bCs/>
          <w:sz w:val="28"/>
          <w:szCs w:val="28"/>
        </w:rPr>
      </w:pPr>
      <w:r>
        <w:rPr>
          <w:rFonts w:ascii="Arial" w:hAnsi="Arial" w:cs="Arial"/>
          <w:b/>
          <w:bCs/>
          <w:sz w:val="28"/>
          <w:szCs w:val="28"/>
        </w:rPr>
        <w:t xml:space="preserve">Promega Spring Art Showcase Presents </w:t>
      </w:r>
      <w:proofErr w:type="gramStart"/>
      <w:r>
        <w:rPr>
          <w:rFonts w:ascii="Arial" w:hAnsi="Arial" w:cs="Arial"/>
          <w:b/>
          <w:bCs/>
          <w:sz w:val="28"/>
          <w:szCs w:val="28"/>
        </w:rPr>
        <w:t>An</w:t>
      </w:r>
      <w:proofErr w:type="gramEnd"/>
      <w:r>
        <w:rPr>
          <w:rFonts w:ascii="Arial" w:hAnsi="Arial" w:cs="Arial"/>
          <w:b/>
          <w:bCs/>
          <w:sz w:val="28"/>
          <w:szCs w:val="28"/>
        </w:rPr>
        <w:t xml:space="preserve"> International </w:t>
      </w:r>
      <w:r>
        <w:rPr>
          <w:rFonts w:ascii="Arial" w:hAnsi="Arial" w:cs="Arial"/>
          <w:b/>
          <w:bCs/>
          <w:sz w:val="28"/>
          <w:szCs w:val="28"/>
        </w:rPr>
        <w:br/>
        <w:t>Celebration of Women Through Art</w:t>
      </w:r>
    </w:p>
    <w:p w14:paraId="1417D01F" w14:textId="77777777" w:rsidR="001A1463" w:rsidRDefault="001A1463" w:rsidP="001A1463">
      <w:pPr>
        <w:rPr>
          <w:rFonts w:ascii="Arial" w:hAnsi="Arial" w:cs="Arial"/>
          <w:sz w:val="20"/>
          <w:szCs w:val="20"/>
        </w:rPr>
      </w:pPr>
    </w:p>
    <w:p w14:paraId="7097F83F" w14:textId="77777777" w:rsidR="001A1463" w:rsidRPr="00DE0AA7" w:rsidRDefault="001A1463" w:rsidP="001A1463">
      <w:pPr>
        <w:rPr>
          <w:rFonts w:ascii="Arial" w:hAnsi="Arial" w:cs="Arial"/>
          <w:sz w:val="20"/>
          <w:szCs w:val="20"/>
        </w:rPr>
      </w:pPr>
    </w:p>
    <w:p w14:paraId="111B7191" w14:textId="1FE9FFB5" w:rsidR="001A1463" w:rsidRDefault="001A1463" w:rsidP="0011652C">
      <w:pPr>
        <w:spacing w:after="120" w:line="360" w:lineRule="auto"/>
        <w:rPr>
          <w:rFonts w:ascii="Arial" w:hAnsi="Arial" w:cs="Arial"/>
          <w:sz w:val="20"/>
          <w:szCs w:val="20"/>
        </w:rPr>
      </w:pPr>
      <w:smartTag w:uri="urn:schemas-microsoft-com:office:smarttags" w:element="place">
        <w:smartTag w:uri="urn:schemas-microsoft-com:office:smarttags" w:element="City">
          <w:r>
            <w:rPr>
              <w:rFonts w:ascii="Arial" w:hAnsi="Arial" w:cs="Arial"/>
              <w:b/>
              <w:bCs/>
              <w:sz w:val="20"/>
              <w:szCs w:val="20"/>
            </w:rPr>
            <w:t>Madison</w:t>
          </w:r>
        </w:smartTag>
        <w:r>
          <w:rPr>
            <w:rFonts w:ascii="Arial" w:hAnsi="Arial" w:cs="Arial"/>
            <w:b/>
            <w:bCs/>
            <w:sz w:val="20"/>
            <w:szCs w:val="20"/>
          </w:rPr>
          <w:t xml:space="preserve">, </w:t>
        </w:r>
        <w:smartTag w:uri="urn:schemas-microsoft-com:office:smarttags" w:element="State">
          <w:r>
            <w:rPr>
              <w:rFonts w:ascii="Arial" w:hAnsi="Arial" w:cs="Arial"/>
              <w:b/>
              <w:bCs/>
              <w:sz w:val="20"/>
              <w:szCs w:val="20"/>
            </w:rPr>
            <w:t>WI</w:t>
          </w:r>
        </w:smartTag>
        <w:r>
          <w:rPr>
            <w:rFonts w:ascii="Arial" w:hAnsi="Arial" w:cs="Arial"/>
            <w:b/>
            <w:bCs/>
            <w:sz w:val="20"/>
            <w:szCs w:val="20"/>
          </w:rPr>
          <w:t xml:space="preserve"> </w:t>
        </w:r>
        <w:smartTag w:uri="urn:schemas-microsoft-com:office:smarttags" w:element="country-region">
          <w:r>
            <w:rPr>
              <w:rFonts w:ascii="Arial" w:hAnsi="Arial" w:cs="Arial"/>
              <w:b/>
              <w:bCs/>
              <w:sz w:val="20"/>
              <w:szCs w:val="20"/>
            </w:rPr>
            <w:t>USA</w:t>
          </w:r>
        </w:smartTag>
      </w:smartTag>
      <w:r w:rsidR="0093374B">
        <w:rPr>
          <w:rFonts w:ascii="Arial" w:hAnsi="Arial" w:cs="Arial"/>
          <w:sz w:val="20"/>
          <w:szCs w:val="20"/>
        </w:rPr>
        <w:t>. (February 13</w:t>
      </w:r>
      <w:bookmarkStart w:id="0" w:name="_GoBack"/>
      <w:bookmarkEnd w:id="0"/>
      <w:r>
        <w:rPr>
          <w:rFonts w:ascii="Arial" w:hAnsi="Arial" w:cs="Arial"/>
          <w:sz w:val="20"/>
          <w:szCs w:val="20"/>
        </w:rPr>
        <w:t xml:space="preserve">, 2013) The Promega Spring Art Showcase presents An International Celebration of Women </w:t>
      </w:r>
      <w:proofErr w:type="gramStart"/>
      <w:r>
        <w:rPr>
          <w:rFonts w:ascii="Arial" w:hAnsi="Arial" w:cs="Arial"/>
          <w:sz w:val="20"/>
          <w:szCs w:val="20"/>
        </w:rPr>
        <w:t>Through</w:t>
      </w:r>
      <w:proofErr w:type="gramEnd"/>
      <w:r>
        <w:rPr>
          <w:rFonts w:ascii="Arial" w:hAnsi="Arial" w:cs="Arial"/>
          <w:sz w:val="20"/>
          <w:szCs w:val="20"/>
        </w:rPr>
        <w:t xml:space="preserve"> Art</w:t>
      </w:r>
      <w:r w:rsidR="00021A87">
        <w:rPr>
          <w:rFonts w:ascii="Arial" w:hAnsi="Arial" w:cs="Arial"/>
          <w:sz w:val="20"/>
          <w:szCs w:val="20"/>
        </w:rPr>
        <w:t xml:space="preserve">. </w:t>
      </w:r>
      <w:r w:rsidR="006D4E70">
        <w:rPr>
          <w:rFonts w:ascii="Arial" w:hAnsi="Arial" w:cs="Arial"/>
          <w:sz w:val="20"/>
          <w:szCs w:val="20"/>
        </w:rPr>
        <w:t xml:space="preserve">Inspired by International Women’s Day, the </w:t>
      </w:r>
      <w:r w:rsidR="00CE4555">
        <w:rPr>
          <w:rFonts w:ascii="Arial" w:hAnsi="Arial" w:cs="Arial"/>
          <w:sz w:val="20"/>
          <w:szCs w:val="20"/>
        </w:rPr>
        <w:t xml:space="preserve">showcase features the struggles and empowerment of women. </w:t>
      </w:r>
      <w:r w:rsidR="00021A87">
        <w:rPr>
          <w:rFonts w:ascii="Arial" w:hAnsi="Arial" w:cs="Arial"/>
          <w:sz w:val="20"/>
          <w:szCs w:val="20"/>
        </w:rPr>
        <w:t>The exhibit will</w:t>
      </w:r>
      <w:r>
        <w:rPr>
          <w:rFonts w:ascii="Arial" w:hAnsi="Arial" w:cs="Arial"/>
          <w:sz w:val="20"/>
          <w:szCs w:val="20"/>
        </w:rPr>
        <w:t xml:space="preserve"> featur</w:t>
      </w:r>
      <w:r w:rsidR="00021A87">
        <w:rPr>
          <w:rFonts w:ascii="Arial" w:hAnsi="Arial" w:cs="Arial"/>
          <w:sz w:val="20"/>
          <w:szCs w:val="20"/>
        </w:rPr>
        <w:t>e</w:t>
      </w:r>
      <w:r>
        <w:rPr>
          <w:rFonts w:ascii="Arial" w:hAnsi="Arial" w:cs="Arial"/>
          <w:sz w:val="20"/>
          <w:szCs w:val="20"/>
        </w:rPr>
        <w:t xml:space="preserve"> artists </w:t>
      </w:r>
      <w:r w:rsidR="000D308B">
        <w:rPr>
          <w:rFonts w:ascii="Arial" w:hAnsi="Arial" w:cs="Arial"/>
          <w:sz w:val="20"/>
          <w:szCs w:val="20"/>
        </w:rPr>
        <w:t xml:space="preserve">Dr. </w:t>
      </w:r>
      <w:proofErr w:type="spellStart"/>
      <w:r w:rsidR="000D308B">
        <w:rPr>
          <w:rFonts w:ascii="Arial" w:hAnsi="Arial" w:cs="Arial"/>
          <w:sz w:val="20"/>
          <w:szCs w:val="20"/>
        </w:rPr>
        <w:t>Lilian</w:t>
      </w:r>
      <w:proofErr w:type="spellEnd"/>
      <w:r w:rsidR="000D308B">
        <w:rPr>
          <w:rFonts w:ascii="Arial" w:hAnsi="Arial" w:cs="Arial"/>
          <w:sz w:val="20"/>
          <w:szCs w:val="20"/>
        </w:rPr>
        <w:t xml:space="preserve"> </w:t>
      </w:r>
      <w:proofErr w:type="spellStart"/>
      <w:r w:rsidR="000D308B">
        <w:rPr>
          <w:rFonts w:ascii="Arial" w:hAnsi="Arial" w:cs="Arial"/>
          <w:sz w:val="20"/>
          <w:szCs w:val="20"/>
        </w:rPr>
        <w:t>Nabulime</w:t>
      </w:r>
      <w:proofErr w:type="spellEnd"/>
      <w:r w:rsidR="000D308B">
        <w:rPr>
          <w:rFonts w:ascii="Arial" w:hAnsi="Arial" w:cs="Arial"/>
          <w:sz w:val="20"/>
          <w:szCs w:val="20"/>
        </w:rPr>
        <w:t xml:space="preserve"> (Uganda), </w:t>
      </w:r>
      <w:r w:rsidR="00040ED3">
        <w:rPr>
          <w:rFonts w:ascii="Arial" w:hAnsi="Arial" w:cs="Arial"/>
          <w:sz w:val="20"/>
          <w:szCs w:val="20"/>
        </w:rPr>
        <w:t xml:space="preserve">Michael </w:t>
      </w:r>
      <w:proofErr w:type="spellStart"/>
      <w:r w:rsidR="00040ED3">
        <w:rPr>
          <w:rFonts w:ascii="Arial" w:hAnsi="Arial" w:cs="Arial"/>
          <w:sz w:val="20"/>
          <w:szCs w:val="20"/>
        </w:rPr>
        <w:t>Kienit</w:t>
      </w:r>
      <w:r w:rsidR="00E2193E">
        <w:rPr>
          <w:rFonts w:ascii="Arial" w:hAnsi="Arial" w:cs="Arial"/>
          <w:sz w:val="20"/>
          <w:szCs w:val="20"/>
        </w:rPr>
        <w:t>z</w:t>
      </w:r>
      <w:proofErr w:type="spellEnd"/>
      <w:r w:rsidR="00BC5F9F">
        <w:rPr>
          <w:rFonts w:ascii="Arial" w:hAnsi="Arial" w:cs="Arial"/>
          <w:sz w:val="20"/>
          <w:szCs w:val="20"/>
        </w:rPr>
        <w:t xml:space="preserve"> (</w:t>
      </w:r>
      <w:r w:rsidR="008030C9">
        <w:rPr>
          <w:rFonts w:ascii="Arial" w:hAnsi="Arial" w:cs="Arial"/>
          <w:sz w:val="20"/>
          <w:szCs w:val="20"/>
        </w:rPr>
        <w:t>Latin America</w:t>
      </w:r>
      <w:r w:rsidR="00BC5F9F">
        <w:rPr>
          <w:rFonts w:ascii="Arial" w:hAnsi="Arial" w:cs="Arial"/>
          <w:sz w:val="20"/>
          <w:szCs w:val="20"/>
        </w:rPr>
        <w:t>)</w:t>
      </w:r>
      <w:r w:rsidR="0011652C">
        <w:rPr>
          <w:rFonts w:ascii="Arial" w:hAnsi="Arial" w:cs="Arial"/>
          <w:sz w:val="20"/>
          <w:szCs w:val="20"/>
        </w:rPr>
        <w:t xml:space="preserve"> and </w:t>
      </w:r>
      <w:r w:rsidR="000D308B">
        <w:rPr>
          <w:rFonts w:ascii="Arial" w:hAnsi="Arial" w:cs="Arial"/>
          <w:sz w:val="20"/>
          <w:szCs w:val="20"/>
        </w:rPr>
        <w:t>Jane Madrigal (</w:t>
      </w:r>
      <w:r w:rsidR="008030C9">
        <w:rPr>
          <w:rFonts w:ascii="Arial" w:hAnsi="Arial" w:cs="Arial"/>
          <w:sz w:val="20"/>
          <w:szCs w:val="20"/>
        </w:rPr>
        <w:t>US/</w:t>
      </w:r>
      <w:r w:rsidR="00040ED3">
        <w:rPr>
          <w:rFonts w:ascii="Arial" w:hAnsi="Arial" w:cs="Arial"/>
          <w:sz w:val="20"/>
          <w:szCs w:val="20"/>
        </w:rPr>
        <w:t>Latina</w:t>
      </w:r>
      <w:r w:rsidR="0011652C">
        <w:rPr>
          <w:rFonts w:ascii="Arial" w:hAnsi="Arial" w:cs="Arial"/>
          <w:sz w:val="20"/>
          <w:szCs w:val="20"/>
        </w:rPr>
        <w:t>)</w:t>
      </w:r>
      <w:r>
        <w:rPr>
          <w:rFonts w:ascii="Arial" w:hAnsi="Arial" w:cs="Arial"/>
          <w:sz w:val="20"/>
          <w:szCs w:val="20"/>
        </w:rPr>
        <w:t>.</w:t>
      </w:r>
      <w:r w:rsidR="00E2193E">
        <w:rPr>
          <w:rFonts w:ascii="Arial" w:hAnsi="Arial" w:cs="Arial"/>
          <w:sz w:val="20"/>
          <w:szCs w:val="20"/>
        </w:rPr>
        <w:t xml:space="preserve"> </w:t>
      </w:r>
    </w:p>
    <w:p w14:paraId="0CC65DFA" w14:textId="2BA7625E" w:rsidR="00021A87" w:rsidRDefault="00021A87" w:rsidP="00021A87">
      <w:pPr>
        <w:pStyle w:val="ListParagraph"/>
        <w:numPr>
          <w:ilvl w:val="0"/>
          <w:numId w:val="1"/>
        </w:numPr>
        <w:spacing w:line="360" w:lineRule="auto"/>
        <w:rPr>
          <w:rFonts w:ascii="Arial" w:hAnsi="Arial" w:cs="Arial"/>
          <w:sz w:val="20"/>
          <w:szCs w:val="20"/>
        </w:rPr>
      </w:pPr>
      <w:r w:rsidRPr="00901550">
        <w:rPr>
          <w:rFonts w:ascii="Arial" w:hAnsi="Arial" w:cs="Arial"/>
          <w:b/>
          <w:sz w:val="20"/>
          <w:szCs w:val="20"/>
        </w:rPr>
        <w:t xml:space="preserve">Dr. </w:t>
      </w:r>
      <w:proofErr w:type="spellStart"/>
      <w:r w:rsidRPr="00901550">
        <w:rPr>
          <w:rFonts w:ascii="Arial" w:hAnsi="Arial" w:cs="Arial"/>
          <w:b/>
          <w:sz w:val="20"/>
          <w:szCs w:val="20"/>
        </w:rPr>
        <w:t>Lilian</w:t>
      </w:r>
      <w:proofErr w:type="spellEnd"/>
      <w:r w:rsidRPr="00901550">
        <w:rPr>
          <w:rFonts w:ascii="Arial" w:hAnsi="Arial" w:cs="Arial"/>
          <w:b/>
          <w:sz w:val="20"/>
          <w:szCs w:val="20"/>
        </w:rPr>
        <w:t xml:space="preserve"> </w:t>
      </w:r>
      <w:proofErr w:type="spellStart"/>
      <w:r w:rsidRPr="00901550">
        <w:rPr>
          <w:rFonts w:ascii="Arial" w:hAnsi="Arial" w:cs="Arial"/>
          <w:b/>
          <w:sz w:val="20"/>
          <w:szCs w:val="20"/>
        </w:rPr>
        <w:t>Nabulime</w:t>
      </w:r>
      <w:proofErr w:type="spellEnd"/>
      <w:r>
        <w:rPr>
          <w:rFonts w:ascii="Arial" w:hAnsi="Arial" w:cs="Arial"/>
          <w:sz w:val="20"/>
          <w:szCs w:val="20"/>
        </w:rPr>
        <w:t xml:space="preserve"> – </w:t>
      </w:r>
      <w:r w:rsidR="008D5FCD">
        <w:rPr>
          <w:rFonts w:ascii="Arial" w:hAnsi="Arial" w:cs="Arial"/>
          <w:sz w:val="20"/>
          <w:szCs w:val="20"/>
        </w:rPr>
        <w:t xml:space="preserve">An artist, senior lecturer, and former Head of the Sculpture Department at </w:t>
      </w:r>
      <w:proofErr w:type="spellStart"/>
      <w:r w:rsidR="008D5FCD">
        <w:rPr>
          <w:rFonts w:ascii="Arial" w:hAnsi="Arial" w:cs="Arial"/>
          <w:sz w:val="20"/>
          <w:szCs w:val="20"/>
        </w:rPr>
        <w:t>Makerere</w:t>
      </w:r>
      <w:proofErr w:type="spellEnd"/>
      <w:r w:rsidR="008D5FCD">
        <w:rPr>
          <w:rFonts w:ascii="Arial" w:hAnsi="Arial" w:cs="Arial"/>
          <w:sz w:val="20"/>
          <w:szCs w:val="20"/>
        </w:rPr>
        <w:t xml:space="preserve"> University in Uganda. </w:t>
      </w:r>
      <w:proofErr w:type="spellStart"/>
      <w:r w:rsidR="008D5FCD">
        <w:rPr>
          <w:rFonts w:ascii="Arial" w:hAnsi="Arial" w:cs="Arial"/>
          <w:sz w:val="20"/>
          <w:szCs w:val="20"/>
        </w:rPr>
        <w:t>Nabulime’s</w:t>
      </w:r>
      <w:proofErr w:type="spellEnd"/>
      <w:r w:rsidR="008D5FCD">
        <w:rPr>
          <w:rFonts w:ascii="Arial" w:hAnsi="Arial" w:cs="Arial"/>
          <w:sz w:val="20"/>
          <w:szCs w:val="20"/>
        </w:rPr>
        <w:t xml:space="preserve"> work uses everyday objects from Ugandan women’s lives (</w:t>
      </w:r>
      <w:r w:rsidR="008030C9">
        <w:rPr>
          <w:rFonts w:ascii="Arial" w:hAnsi="Arial" w:cs="Arial"/>
          <w:sz w:val="20"/>
          <w:szCs w:val="20"/>
        </w:rPr>
        <w:t xml:space="preserve">i.e. </w:t>
      </w:r>
      <w:r w:rsidR="008D5FCD">
        <w:rPr>
          <w:rFonts w:ascii="Arial" w:hAnsi="Arial" w:cs="Arial"/>
          <w:sz w:val="20"/>
          <w:szCs w:val="20"/>
        </w:rPr>
        <w:t>soap, sieves, cloth, mirror) to embody a specific social agenda to raise awareness and promote discussion about sexual practice and HIV/AIDS.  Her work attempts to move the meaning of art beyond the visual and into the social.</w:t>
      </w:r>
      <w:r w:rsidR="008030C9">
        <w:rPr>
          <w:rFonts w:ascii="Arial" w:hAnsi="Arial" w:cs="Arial"/>
          <w:sz w:val="20"/>
          <w:szCs w:val="20"/>
        </w:rPr>
        <w:t xml:space="preserve"> </w:t>
      </w:r>
      <w:proofErr w:type="spellStart"/>
      <w:r w:rsidR="008030C9">
        <w:rPr>
          <w:rFonts w:ascii="Arial" w:hAnsi="Arial" w:cs="Arial"/>
          <w:sz w:val="20"/>
          <w:szCs w:val="20"/>
        </w:rPr>
        <w:t>Nabulime</w:t>
      </w:r>
      <w:proofErr w:type="spellEnd"/>
      <w:r w:rsidR="008030C9">
        <w:rPr>
          <w:rFonts w:ascii="Arial" w:hAnsi="Arial" w:cs="Arial"/>
          <w:sz w:val="20"/>
          <w:szCs w:val="20"/>
        </w:rPr>
        <w:t xml:space="preserve"> resides in Kampala, Uganda.</w:t>
      </w:r>
    </w:p>
    <w:p w14:paraId="00442810" w14:textId="784A95B9" w:rsidR="00021A87" w:rsidRDefault="00021A87" w:rsidP="00021A87">
      <w:pPr>
        <w:pStyle w:val="ListParagraph"/>
        <w:numPr>
          <w:ilvl w:val="0"/>
          <w:numId w:val="1"/>
        </w:numPr>
        <w:spacing w:line="360" w:lineRule="auto"/>
        <w:rPr>
          <w:rFonts w:ascii="Arial" w:hAnsi="Arial" w:cs="Arial"/>
          <w:sz w:val="20"/>
          <w:szCs w:val="20"/>
        </w:rPr>
      </w:pPr>
      <w:r w:rsidRPr="00741533">
        <w:rPr>
          <w:rFonts w:ascii="Arial" w:hAnsi="Arial" w:cs="Arial"/>
          <w:b/>
          <w:sz w:val="20"/>
          <w:szCs w:val="20"/>
        </w:rPr>
        <w:t xml:space="preserve">Michael </w:t>
      </w:r>
      <w:proofErr w:type="spellStart"/>
      <w:r w:rsidRPr="00741533">
        <w:rPr>
          <w:rFonts w:ascii="Arial" w:hAnsi="Arial" w:cs="Arial"/>
          <w:b/>
          <w:sz w:val="20"/>
          <w:szCs w:val="20"/>
        </w:rPr>
        <w:t>Kienitz</w:t>
      </w:r>
      <w:proofErr w:type="spellEnd"/>
      <w:r>
        <w:rPr>
          <w:rFonts w:ascii="Arial" w:hAnsi="Arial" w:cs="Arial"/>
          <w:sz w:val="20"/>
          <w:szCs w:val="20"/>
        </w:rPr>
        <w:t xml:space="preserve"> – </w:t>
      </w:r>
      <w:r w:rsidR="00BD6E7C">
        <w:rPr>
          <w:rFonts w:ascii="Arial" w:hAnsi="Arial" w:cs="Arial"/>
          <w:sz w:val="20"/>
          <w:szCs w:val="20"/>
        </w:rPr>
        <w:t xml:space="preserve">A photographer for over 40 years, his work has appeared in Life, Time, Newsweek and other publications worldwide. In this exhibit </w:t>
      </w:r>
      <w:proofErr w:type="spellStart"/>
      <w:r w:rsidR="00BD6E7C">
        <w:rPr>
          <w:rFonts w:ascii="Arial" w:hAnsi="Arial" w:cs="Arial"/>
          <w:sz w:val="20"/>
          <w:szCs w:val="20"/>
        </w:rPr>
        <w:t>Kienitz’s</w:t>
      </w:r>
      <w:proofErr w:type="spellEnd"/>
      <w:r w:rsidR="00BD6E7C">
        <w:rPr>
          <w:rFonts w:ascii="Arial" w:hAnsi="Arial" w:cs="Arial"/>
          <w:sz w:val="20"/>
          <w:szCs w:val="20"/>
        </w:rPr>
        <w:t xml:space="preserve"> photography documents inspiring microfinance borrowers and coffee farmers in Latin America. </w:t>
      </w:r>
      <w:proofErr w:type="spellStart"/>
      <w:r w:rsidR="00741533">
        <w:rPr>
          <w:rFonts w:ascii="Arial" w:hAnsi="Arial" w:cs="Arial"/>
          <w:sz w:val="20"/>
          <w:szCs w:val="20"/>
        </w:rPr>
        <w:t>Kienitz</w:t>
      </w:r>
      <w:proofErr w:type="spellEnd"/>
      <w:r w:rsidR="00741533">
        <w:rPr>
          <w:rFonts w:ascii="Arial" w:hAnsi="Arial" w:cs="Arial"/>
          <w:sz w:val="20"/>
          <w:szCs w:val="20"/>
        </w:rPr>
        <w:t xml:space="preserve"> </w:t>
      </w:r>
      <w:r w:rsidR="00BD6E7C">
        <w:rPr>
          <w:rFonts w:ascii="Arial" w:hAnsi="Arial" w:cs="Arial"/>
          <w:sz w:val="20"/>
          <w:szCs w:val="20"/>
        </w:rPr>
        <w:t>collaborated with Working Capital for Community Needs (WCCN), a nonprofit</w:t>
      </w:r>
      <w:r w:rsidR="00741533">
        <w:rPr>
          <w:rFonts w:ascii="Arial" w:hAnsi="Arial" w:cs="Arial"/>
          <w:sz w:val="20"/>
          <w:szCs w:val="20"/>
        </w:rPr>
        <w:t xml:space="preserve"> organization that empowers low-income Latin American entrepreneurs and small-scale farmers through microcredit, fair trade, housing projects and women’s empowerment initiatives.</w:t>
      </w:r>
      <w:r w:rsidR="00BD6E7C">
        <w:rPr>
          <w:rFonts w:ascii="Arial" w:hAnsi="Arial" w:cs="Arial"/>
          <w:sz w:val="20"/>
          <w:szCs w:val="20"/>
        </w:rPr>
        <w:t xml:space="preserve"> </w:t>
      </w:r>
      <w:proofErr w:type="spellStart"/>
      <w:r w:rsidR="00BD6E7C">
        <w:rPr>
          <w:rFonts w:ascii="Arial" w:hAnsi="Arial" w:cs="Arial"/>
          <w:sz w:val="20"/>
          <w:szCs w:val="20"/>
        </w:rPr>
        <w:t>Kienitz</w:t>
      </w:r>
      <w:proofErr w:type="spellEnd"/>
      <w:r w:rsidR="00BD6E7C">
        <w:rPr>
          <w:rFonts w:ascii="Arial" w:hAnsi="Arial" w:cs="Arial"/>
          <w:sz w:val="20"/>
          <w:szCs w:val="20"/>
        </w:rPr>
        <w:t xml:space="preserve"> is a photojournalist instructor at the University of Wisconsin</w:t>
      </w:r>
      <w:r w:rsidR="002E75D9">
        <w:rPr>
          <w:rFonts w:ascii="Arial" w:hAnsi="Arial" w:cs="Arial"/>
          <w:sz w:val="20"/>
          <w:szCs w:val="20"/>
        </w:rPr>
        <w:t xml:space="preserve"> in Madison, Wisconsin</w:t>
      </w:r>
      <w:r w:rsidR="00BD6E7C">
        <w:rPr>
          <w:rFonts w:ascii="Arial" w:hAnsi="Arial" w:cs="Arial"/>
          <w:sz w:val="20"/>
          <w:szCs w:val="20"/>
        </w:rPr>
        <w:t>.</w:t>
      </w:r>
    </w:p>
    <w:p w14:paraId="752328A2" w14:textId="6110CB34" w:rsidR="00021A87" w:rsidRDefault="00021A87" w:rsidP="00021A87">
      <w:pPr>
        <w:pStyle w:val="ListParagraph"/>
        <w:numPr>
          <w:ilvl w:val="0"/>
          <w:numId w:val="1"/>
        </w:numPr>
        <w:spacing w:line="360" w:lineRule="auto"/>
        <w:rPr>
          <w:rFonts w:ascii="Arial" w:hAnsi="Arial" w:cs="Arial"/>
          <w:sz w:val="20"/>
          <w:szCs w:val="20"/>
        </w:rPr>
      </w:pPr>
      <w:r w:rsidRPr="00741533">
        <w:rPr>
          <w:rFonts w:ascii="Arial" w:hAnsi="Arial" w:cs="Arial"/>
          <w:b/>
          <w:sz w:val="20"/>
          <w:szCs w:val="20"/>
        </w:rPr>
        <w:t>Jane Madrigal</w:t>
      </w:r>
      <w:r>
        <w:rPr>
          <w:rFonts w:ascii="Arial" w:hAnsi="Arial" w:cs="Arial"/>
          <w:sz w:val="20"/>
          <w:szCs w:val="20"/>
        </w:rPr>
        <w:t xml:space="preserve"> – </w:t>
      </w:r>
      <w:r w:rsidR="00741533">
        <w:rPr>
          <w:rFonts w:ascii="Arial" w:hAnsi="Arial" w:cs="Arial"/>
          <w:sz w:val="20"/>
          <w:szCs w:val="20"/>
        </w:rPr>
        <w:t>A Chicana artist and muralist, her work reflects her indigenous culture, the power of women, and a vision of a better future for the next generation. Madrigal will exhibit Revolutionary Women woodcut prints focusing on the women who have struggled, survived and shown solidarity and organized transformative social change.</w:t>
      </w:r>
      <w:r w:rsidR="002E75D9">
        <w:rPr>
          <w:rFonts w:ascii="Arial" w:hAnsi="Arial" w:cs="Arial"/>
          <w:sz w:val="20"/>
          <w:szCs w:val="20"/>
        </w:rPr>
        <w:t xml:space="preserve"> Madrigal is a cultural arts educator in San Antonio, Texas.</w:t>
      </w:r>
    </w:p>
    <w:p w14:paraId="613B7812" w14:textId="77777777" w:rsidR="00A62627" w:rsidRPr="00CC54B3" w:rsidRDefault="00A62627" w:rsidP="00CC54B3">
      <w:pPr>
        <w:spacing w:after="120" w:line="360" w:lineRule="auto"/>
        <w:ind w:left="360"/>
        <w:jc w:val="center"/>
        <w:rPr>
          <w:rFonts w:ascii="Arial" w:hAnsi="Arial" w:cs="Arial"/>
          <w:sz w:val="22"/>
          <w:szCs w:val="22"/>
        </w:rPr>
      </w:pPr>
    </w:p>
    <w:p w14:paraId="31DAE818" w14:textId="417009CB" w:rsidR="00CC54B3" w:rsidRDefault="00A62627" w:rsidP="001600CF">
      <w:pPr>
        <w:spacing w:after="120" w:line="360" w:lineRule="auto"/>
        <w:ind w:left="360"/>
        <w:jc w:val="center"/>
        <w:rPr>
          <w:rFonts w:ascii="Arial" w:hAnsi="Arial" w:cs="Arial"/>
          <w:sz w:val="22"/>
          <w:szCs w:val="22"/>
        </w:rPr>
      </w:pPr>
      <w:r w:rsidRPr="00CC54B3">
        <w:rPr>
          <w:rFonts w:ascii="Arial" w:hAnsi="Arial" w:cs="Arial"/>
          <w:sz w:val="22"/>
          <w:szCs w:val="22"/>
        </w:rPr>
        <w:t>--MORE--</w:t>
      </w:r>
      <w:r w:rsidR="00CC54B3">
        <w:rPr>
          <w:rFonts w:ascii="Arial" w:hAnsi="Arial" w:cs="Arial"/>
          <w:sz w:val="22"/>
          <w:szCs w:val="22"/>
        </w:rPr>
        <w:br w:type="page"/>
      </w:r>
    </w:p>
    <w:p w14:paraId="08BDCD4A" w14:textId="6B9D408A" w:rsidR="00A62627" w:rsidRPr="00CC54B3" w:rsidRDefault="00A62627" w:rsidP="00CC54B3">
      <w:pPr>
        <w:tabs>
          <w:tab w:val="right" w:pos="9360"/>
        </w:tabs>
        <w:rPr>
          <w:rFonts w:ascii="Arial" w:hAnsi="Arial" w:cs="Arial"/>
          <w:sz w:val="20"/>
          <w:szCs w:val="20"/>
        </w:rPr>
      </w:pPr>
      <w:r w:rsidRPr="00CC54B3">
        <w:rPr>
          <w:rFonts w:ascii="Arial" w:hAnsi="Arial" w:cs="Arial"/>
          <w:sz w:val="20"/>
          <w:szCs w:val="20"/>
        </w:rPr>
        <w:lastRenderedPageBreak/>
        <w:t>2-2-2-2</w:t>
      </w:r>
      <w:r w:rsidRPr="00CC54B3">
        <w:rPr>
          <w:rFonts w:ascii="Arial" w:hAnsi="Arial" w:cs="Arial"/>
          <w:sz w:val="20"/>
          <w:szCs w:val="20"/>
        </w:rPr>
        <w:tab/>
        <w:t xml:space="preserve">Promega </w:t>
      </w:r>
      <w:r w:rsidR="00CC54B3">
        <w:rPr>
          <w:rFonts w:ascii="Arial" w:hAnsi="Arial" w:cs="Arial"/>
          <w:sz w:val="20"/>
          <w:szCs w:val="20"/>
        </w:rPr>
        <w:t>Spring Art Showcase</w:t>
      </w:r>
    </w:p>
    <w:p w14:paraId="64E071B5" w14:textId="77777777" w:rsidR="001A1463" w:rsidRDefault="001A1463" w:rsidP="001A1463">
      <w:pPr>
        <w:spacing w:line="360" w:lineRule="auto"/>
        <w:rPr>
          <w:rFonts w:ascii="Arial" w:hAnsi="Arial" w:cs="Arial"/>
          <w:sz w:val="20"/>
          <w:szCs w:val="20"/>
        </w:rPr>
      </w:pPr>
    </w:p>
    <w:p w14:paraId="3BA9C5FE" w14:textId="77777777" w:rsidR="00BC305D" w:rsidRDefault="00BC305D" w:rsidP="001A1463">
      <w:pPr>
        <w:spacing w:line="360" w:lineRule="auto"/>
        <w:rPr>
          <w:rFonts w:ascii="Arial" w:hAnsi="Arial" w:cs="Arial"/>
          <w:sz w:val="20"/>
          <w:szCs w:val="20"/>
        </w:rPr>
      </w:pPr>
    </w:p>
    <w:p w14:paraId="11772923" w14:textId="77777777" w:rsidR="001A1463" w:rsidRDefault="001A1463" w:rsidP="001A1463">
      <w:pPr>
        <w:spacing w:line="360" w:lineRule="auto"/>
        <w:rPr>
          <w:rFonts w:ascii="Arial" w:hAnsi="Arial" w:cs="Arial"/>
          <w:sz w:val="20"/>
          <w:szCs w:val="20"/>
        </w:rPr>
      </w:pPr>
      <w:r>
        <w:rPr>
          <w:rFonts w:ascii="Arial" w:hAnsi="Arial" w:cs="Arial"/>
          <w:sz w:val="20"/>
          <w:szCs w:val="20"/>
        </w:rPr>
        <w:t xml:space="preserve">The showcase opens </w:t>
      </w:r>
      <w:r>
        <w:rPr>
          <w:rFonts w:ascii="Arial" w:hAnsi="Arial" w:cs="Arial"/>
          <w:b/>
          <w:sz w:val="20"/>
          <w:szCs w:val="20"/>
        </w:rPr>
        <w:t>Tuesday, March 12, 2013</w:t>
      </w:r>
      <w:r>
        <w:rPr>
          <w:rFonts w:ascii="Arial" w:hAnsi="Arial" w:cs="Arial"/>
          <w:sz w:val="20"/>
          <w:szCs w:val="20"/>
        </w:rPr>
        <w:t xml:space="preserve"> and continues through June 7, 2013 at the </w:t>
      </w:r>
      <w:proofErr w:type="spellStart"/>
      <w:r>
        <w:rPr>
          <w:rFonts w:ascii="Arial" w:hAnsi="Arial" w:cs="Arial"/>
          <w:sz w:val="20"/>
          <w:szCs w:val="20"/>
        </w:rPr>
        <w:t>Promega</w:t>
      </w:r>
      <w:proofErr w:type="spellEnd"/>
      <w:r>
        <w:rPr>
          <w:rFonts w:ascii="Arial" w:hAnsi="Arial" w:cs="Arial"/>
          <w:sz w:val="20"/>
          <w:szCs w:val="20"/>
        </w:rPr>
        <w:t xml:space="preserve"> </w:t>
      </w:r>
      <w:proofErr w:type="spellStart"/>
      <w:r>
        <w:rPr>
          <w:rFonts w:ascii="Arial" w:hAnsi="Arial" w:cs="Arial"/>
          <w:sz w:val="20"/>
          <w:szCs w:val="20"/>
        </w:rPr>
        <w:t>BioPharmaceutical</w:t>
      </w:r>
      <w:proofErr w:type="spellEnd"/>
      <w:r>
        <w:rPr>
          <w:rFonts w:ascii="Arial" w:hAnsi="Arial" w:cs="Arial"/>
          <w:sz w:val="20"/>
          <w:szCs w:val="20"/>
        </w:rPr>
        <w:t xml:space="preserve"> Technology Center in Madison. The exhibit is open Monday through Friday 8:00am to 4:00pm.</w:t>
      </w:r>
      <w:r>
        <w:rPr>
          <w:rFonts w:ascii="Arial" w:hAnsi="Arial" w:cs="Arial"/>
          <w:b/>
          <w:sz w:val="20"/>
          <w:szCs w:val="20"/>
        </w:rPr>
        <w:t xml:space="preserve"> </w:t>
      </w:r>
      <w:r>
        <w:rPr>
          <w:rFonts w:ascii="Arial" w:hAnsi="Arial" w:cs="Arial"/>
          <w:b/>
          <w:sz w:val="20"/>
          <w:szCs w:val="20"/>
          <w:u w:val="single"/>
        </w:rPr>
        <w:t>A public art opening reception will be held on Tuesday, March 12</w:t>
      </w:r>
      <w:r w:rsidRPr="0045038C">
        <w:rPr>
          <w:rFonts w:ascii="Arial" w:hAnsi="Arial" w:cs="Arial"/>
          <w:b/>
          <w:sz w:val="20"/>
          <w:szCs w:val="20"/>
          <w:u w:val="single"/>
          <w:vertAlign w:val="superscript"/>
        </w:rPr>
        <w:t>th</w:t>
      </w:r>
      <w:r>
        <w:rPr>
          <w:rFonts w:ascii="Arial" w:hAnsi="Arial" w:cs="Arial"/>
          <w:b/>
          <w:sz w:val="20"/>
          <w:szCs w:val="20"/>
          <w:u w:val="single"/>
        </w:rPr>
        <w:t xml:space="preserve"> from 4:30pm – 6:30pm.</w:t>
      </w:r>
      <w:r>
        <w:rPr>
          <w:rFonts w:ascii="Arial" w:hAnsi="Arial" w:cs="Arial"/>
          <w:sz w:val="20"/>
          <w:szCs w:val="20"/>
        </w:rPr>
        <w:t xml:space="preserve">   </w:t>
      </w:r>
    </w:p>
    <w:p w14:paraId="2371EB46" w14:textId="77777777" w:rsidR="001A1463" w:rsidRDefault="001A1463" w:rsidP="001A1463">
      <w:pPr>
        <w:spacing w:line="360" w:lineRule="auto"/>
        <w:rPr>
          <w:rFonts w:ascii="Arial" w:hAnsi="Arial" w:cs="Arial"/>
          <w:sz w:val="20"/>
          <w:szCs w:val="20"/>
        </w:rPr>
      </w:pPr>
    </w:p>
    <w:p w14:paraId="645BA1D0" w14:textId="77777777" w:rsidR="001A1463" w:rsidRDefault="001A1463" w:rsidP="001A1463">
      <w:pPr>
        <w:spacing w:line="360" w:lineRule="auto"/>
        <w:rPr>
          <w:rFonts w:ascii="Arial" w:hAnsi="Arial" w:cs="Arial"/>
          <w:sz w:val="20"/>
          <w:szCs w:val="20"/>
        </w:rPr>
      </w:pPr>
      <w:r>
        <w:rPr>
          <w:rFonts w:ascii="Arial" w:hAnsi="Arial" w:cs="Arial"/>
          <w:sz w:val="20"/>
          <w:szCs w:val="20"/>
        </w:rPr>
        <w:t xml:space="preserve">Daniel </w:t>
      </w:r>
      <w:proofErr w:type="spellStart"/>
      <w:r>
        <w:rPr>
          <w:rFonts w:ascii="Arial" w:hAnsi="Arial" w:cs="Arial"/>
          <w:sz w:val="20"/>
          <w:szCs w:val="20"/>
        </w:rPr>
        <w:t>Swadener</w:t>
      </w:r>
      <w:proofErr w:type="spellEnd"/>
      <w:r>
        <w:rPr>
          <w:rFonts w:ascii="Arial" w:hAnsi="Arial" w:cs="Arial"/>
          <w:sz w:val="20"/>
          <w:szCs w:val="20"/>
        </w:rPr>
        <w:t xml:space="preserve">, in conjunction with Promega, is the producer of the art exhibit. For more information Daniel can be contacted through e-mail at </w:t>
      </w:r>
      <w:hyperlink r:id="rId13" w:history="1">
        <w:r>
          <w:rPr>
            <w:rStyle w:val="Hyperlink"/>
            <w:rFonts w:ascii="Arial" w:hAnsi="Arial" w:cs="Arial"/>
            <w:sz w:val="20"/>
            <w:szCs w:val="20"/>
          </w:rPr>
          <w:t>swadener@gmail.com</w:t>
        </w:r>
      </w:hyperlink>
      <w:r>
        <w:rPr>
          <w:rFonts w:ascii="Arial" w:hAnsi="Arial" w:cs="Arial"/>
          <w:sz w:val="20"/>
          <w:szCs w:val="20"/>
        </w:rPr>
        <w:t xml:space="preserve"> or visit his web site at: </w:t>
      </w:r>
      <w:hyperlink r:id="rId14" w:history="1">
        <w:r>
          <w:rPr>
            <w:rStyle w:val="Hyperlink"/>
            <w:rFonts w:ascii="Arial" w:hAnsi="Arial" w:cs="Arial"/>
            <w:sz w:val="20"/>
            <w:szCs w:val="20"/>
          </w:rPr>
          <w:t>danielswadener.com</w:t>
        </w:r>
      </w:hyperlink>
      <w:r>
        <w:rPr>
          <w:rFonts w:ascii="Arial" w:hAnsi="Arial" w:cs="Arial"/>
          <w:sz w:val="20"/>
          <w:szCs w:val="20"/>
        </w:rPr>
        <w:t>.</w:t>
      </w:r>
    </w:p>
    <w:p w14:paraId="2A5B8A0C" w14:textId="77777777" w:rsidR="001A1463" w:rsidRDefault="001A1463" w:rsidP="001A1463">
      <w:pPr>
        <w:spacing w:line="360" w:lineRule="auto"/>
        <w:rPr>
          <w:rFonts w:ascii="Arial" w:hAnsi="Arial" w:cs="Arial"/>
          <w:sz w:val="20"/>
          <w:szCs w:val="20"/>
        </w:rPr>
      </w:pPr>
    </w:p>
    <w:p w14:paraId="14CBADE7" w14:textId="77777777" w:rsidR="001A1463" w:rsidRDefault="001A1463" w:rsidP="001A1463">
      <w:pPr>
        <w:spacing w:line="360" w:lineRule="auto"/>
        <w:rPr>
          <w:rFonts w:ascii="Arial" w:hAnsi="Arial" w:cs="Arial"/>
          <w:sz w:val="20"/>
          <w:szCs w:val="20"/>
        </w:rPr>
      </w:pPr>
      <w:r w:rsidRPr="006127CC">
        <w:rPr>
          <w:rFonts w:ascii="Arial" w:hAnsi="Arial" w:cs="Arial"/>
          <w:sz w:val="20"/>
          <w:szCs w:val="20"/>
        </w:rPr>
        <w:t>Promega Corporation has sponsored the artist's showcase since 1996 as part of the company's commitment to creativity and innovation in the arts, cultures and sciences. The Biopharmaceutical Technology Center, located on 5445 East Cheryl Parkway two miles south of Highway 12/18 (Beltline) off Fish Hatchery Road, was developed, in part, to provide Promega employees and community members a place to pursue these goals.</w:t>
      </w:r>
    </w:p>
    <w:p w14:paraId="130CC7A4" w14:textId="77777777" w:rsidR="0029385A" w:rsidRDefault="0029385A" w:rsidP="001A1463">
      <w:pPr>
        <w:spacing w:line="360" w:lineRule="auto"/>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1"/>
        <w:gridCol w:w="3117"/>
        <w:gridCol w:w="1710"/>
        <w:gridCol w:w="3078"/>
      </w:tblGrid>
      <w:tr w:rsidR="00CC54B3" w14:paraId="41A9E140" w14:textId="22598837" w:rsidTr="00241CC1">
        <w:tc>
          <w:tcPr>
            <w:tcW w:w="1671" w:type="dxa"/>
          </w:tcPr>
          <w:p w14:paraId="5A40A38F" w14:textId="4718EB72" w:rsidR="00CC54B3" w:rsidRDefault="00CC54B3" w:rsidP="00CC54B3">
            <w:pPr>
              <w:spacing w:line="360" w:lineRule="auto"/>
              <w:rPr>
                <w:rFonts w:ascii="Arial" w:hAnsi="Arial" w:cs="Arial"/>
                <w:sz w:val="20"/>
                <w:szCs w:val="20"/>
              </w:rPr>
            </w:pPr>
            <w:r>
              <w:rPr>
                <w:rFonts w:ascii="Arial" w:hAnsi="Arial" w:cs="Arial"/>
                <w:noProof/>
                <w:sz w:val="20"/>
                <w:szCs w:val="20"/>
                <w:lang w:eastAsia="en-US"/>
              </w:rPr>
              <w:drawing>
                <wp:inline distT="0" distB="0" distL="0" distR="0" wp14:anchorId="791758DF" wp14:editId="0FB94FD0">
                  <wp:extent cx="914400" cy="1636776"/>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work by Lilian Nabulime.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14400" cy="1636776"/>
                          </a:xfrm>
                          <a:prstGeom prst="rect">
                            <a:avLst/>
                          </a:prstGeom>
                        </pic:spPr>
                      </pic:pic>
                    </a:graphicData>
                  </a:graphic>
                </wp:inline>
              </w:drawing>
            </w:r>
          </w:p>
        </w:tc>
        <w:tc>
          <w:tcPr>
            <w:tcW w:w="3117" w:type="dxa"/>
            <w:vAlign w:val="bottom"/>
          </w:tcPr>
          <w:p w14:paraId="7CCF8EE5" w14:textId="71C9BF74" w:rsidR="00CC54B3" w:rsidRPr="00A62627" w:rsidRDefault="00CC54B3" w:rsidP="00A62627">
            <w:pPr>
              <w:spacing w:line="360" w:lineRule="auto"/>
              <w:rPr>
                <w:rFonts w:ascii="Arial" w:hAnsi="Arial" w:cs="Arial"/>
                <w:b/>
                <w:sz w:val="18"/>
                <w:szCs w:val="20"/>
              </w:rPr>
            </w:pPr>
            <w:r w:rsidRPr="00A62627">
              <w:rPr>
                <w:rFonts w:ascii="Arial" w:hAnsi="Arial" w:cs="Arial"/>
                <w:b/>
                <w:sz w:val="18"/>
                <w:szCs w:val="20"/>
              </w:rPr>
              <w:t xml:space="preserve">Sculpture by Dr. </w:t>
            </w:r>
            <w:proofErr w:type="spellStart"/>
            <w:r w:rsidRPr="00A62627">
              <w:rPr>
                <w:rFonts w:ascii="Arial" w:hAnsi="Arial" w:cs="Arial"/>
                <w:b/>
                <w:sz w:val="18"/>
                <w:szCs w:val="20"/>
              </w:rPr>
              <w:t>Lilian</w:t>
            </w:r>
            <w:proofErr w:type="spellEnd"/>
            <w:r w:rsidRPr="00A62627">
              <w:rPr>
                <w:rFonts w:ascii="Arial" w:hAnsi="Arial" w:cs="Arial"/>
                <w:b/>
                <w:sz w:val="18"/>
                <w:szCs w:val="20"/>
              </w:rPr>
              <w:t xml:space="preserve"> </w:t>
            </w:r>
            <w:proofErr w:type="spellStart"/>
            <w:r w:rsidRPr="00A62627">
              <w:rPr>
                <w:rFonts w:ascii="Arial" w:hAnsi="Arial" w:cs="Arial"/>
                <w:b/>
                <w:sz w:val="18"/>
                <w:szCs w:val="20"/>
              </w:rPr>
              <w:t>Nabulime</w:t>
            </w:r>
            <w:proofErr w:type="spellEnd"/>
          </w:p>
        </w:tc>
        <w:tc>
          <w:tcPr>
            <w:tcW w:w="1710" w:type="dxa"/>
            <w:vAlign w:val="bottom"/>
          </w:tcPr>
          <w:p w14:paraId="65CE1AAF" w14:textId="79513090" w:rsidR="00CC54B3" w:rsidRPr="00A62627" w:rsidRDefault="00241CC1" w:rsidP="00241CC1">
            <w:pPr>
              <w:spacing w:line="360" w:lineRule="auto"/>
              <w:jc w:val="center"/>
              <w:rPr>
                <w:rFonts w:ascii="Arial" w:hAnsi="Arial" w:cs="Arial"/>
                <w:b/>
                <w:sz w:val="18"/>
                <w:szCs w:val="20"/>
              </w:rPr>
            </w:pPr>
            <w:r>
              <w:rPr>
                <w:rFonts w:ascii="Arial" w:hAnsi="Arial" w:cs="Arial"/>
                <w:noProof/>
                <w:sz w:val="20"/>
                <w:szCs w:val="20"/>
                <w:lang w:eastAsia="en-US"/>
              </w:rPr>
              <w:drawing>
                <wp:inline distT="0" distB="0" distL="0" distR="0" wp14:anchorId="3AC10A82" wp14:editId="1ABD035B">
                  <wp:extent cx="914400" cy="1349829"/>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work by Michael Kienitz.jpg"/>
                          <pic:cNvPicPr/>
                        </pic:nvPicPr>
                        <pic:blipFill rotWithShape="1">
                          <a:blip r:embed="rId16" cstate="print">
                            <a:extLst>
                              <a:ext uri="{28A0092B-C50C-407E-A947-70E740481C1C}">
                                <a14:useLocalDpi xmlns:a14="http://schemas.microsoft.com/office/drawing/2010/main" val="0"/>
                              </a:ext>
                            </a:extLst>
                          </a:blip>
                          <a:srcRect t="1587"/>
                          <a:stretch/>
                        </pic:blipFill>
                        <pic:spPr bwMode="auto">
                          <a:xfrm>
                            <a:off x="0" y="0"/>
                            <a:ext cx="914400" cy="1349829"/>
                          </a:xfrm>
                          <a:prstGeom prst="rect">
                            <a:avLst/>
                          </a:prstGeom>
                          <a:ln>
                            <a:noFill/>
                          </a:ln>
                          <a:extLst>
                            <a:ext uri="{53640926-AAD7-44D8-BBD7-CCE9431645EC}">
                              <a14:shadowObscured xmlns:a14="http://schemas.microsoft.com/office/drawing/2010/main"/>
                            </a:ext>
                          </a:extLst>
                        </pic:spPr>
                      </pic:pic>
                    </a:graphicData>
                  </a:graphic>
                </wp:inline>
              </w:drawing>
            </w:r>
          </w:p>
        </w:tc>
        <w:tc>
          <w:tcPr>
            <w:tcW w:w="3078" w:type="dxa"/>
            <w:vAlign w:val="bottom"/>
          </w:tcPr>
          <w:p w14:paraId="5FCB5F99" w14:textId="7B17F35E" w:rsidR="00CC54B3" w:rsidRDefault="00241CC1" w:rsidP="00CC54B3">
            <w:pPr>
              <w:spacing w:line="360" w:lineRule="auto"/>
              <w:rPr>
                <w:rFonts w:ascii="Arial" w:hAnsi="Arial" w:cs="Arial"/>
                <w:noProof/>
                <w:sz w:val="20"/>
                <w:szCs w:val="20"/>
                <w:lang w:eastAsia="en-US"/>
              </w:rPr>
            </w:pPr>
            <w:r w:rsidRPr="00A62627">
              <w:rPr>
                <w:rFonts w:ascii="Arial" w:hAnsi="Arial" w:cs="Arial"/>
                <w:b/>
                <w:sz w:val="18"/>
                <w:szCs w:val="20"/>
              </w:rPr>
              <w:t xml:space="preserve">Photo by Michael </w:t>
            </w:r>
            <w:proofErr w:type="spellStart"/>
            <w:r w:rsidRPr="00A62627">
              <w:rPr>
                <w:rFonts w:ascii="Arial" w:hAnsi="Arial" w:cs="Arial"/>
                <w:b/>
                <w:sz w:val="18"/>
                <w:szCs w:val="20"/>
              </w:rPr>
              <w:t>Kienitz</w:t>
            </w:r>
            <w:proofErr w:type="spellEnd"/>
          </w:p>
        </w:tc>
      </w:tr>
      <w:tr w:rsidR="00CC54B3" w14:paraId="2F5961D7" w14:textId="181F6493" w:rsidTr="00CC54B3">
        <w:tc>
          <w:tcPr>
            <w:tcW w:w="1671" w:type="dxa"/>
          </w:tcPr>
          <w:p w14:paraId="2D332A0B" w14:textId="2A5CF1E6" w:rsidR="00CC54B3" w:rsidRDefault="00CC54B3" w:rsidP="001A1463">
            <w:pPr>
              <w:spacing w:line="360" w:lineRule="auto"/>
              <w:rPr>
                <w:rFonts w:ascii="Arial" w:hAnsi="Arial" w:cs="Arial"/>
                <w:sz w:val="20"/>
                <w:szCs w:val="20"/>
              </w:rPr>
            </w:pPr>
          </w:p>
        </w:tc>
        <w:tc>
          <w:tcPr>
            <w:tcW w:w="3117" w:type="dxa"/>
            <w:vAlign w:val="bottom"/>
          </w:tcPr>
          <w:p w14:paraId="1EE0C103" w14:textId="117D32F3" w:rsidR="00CC54B3" w:rsidRPr="00A62627" w:rsidRDefault="00CC54B3" w:rsidP="00A62627">
            <w:pPr>
              <w:spacing w:line="360" w:lineRule="auto"/>
              <w:rPr>
                <w:rFonts w:ascii="Arial" w:hAnsi="Arial" w:cs="Arial"/>
                <w:b/>
                <w:sz w:val="18"/>
                <w:szCs w:val="20"/>
              </w:rPr>
            </w:pPr>
          </w:p>
        </w:tc>
        <w:tc>
          <w:tcPr>
            <w:tcW w:w="1710" w:type="dxa"/>
          </w:tcPr>
          <w:p w14:paraId="48A585CF" w14:textId="77777777" w:rsidR="00CC54B3" w:rsidRPr="00A62627" w:rsidRDefault="00CC54B3" w:rsidP="00A62627">
            <w:pPr>
              <w:spacing w:line="360" w:lineRule="auto"/>
              <w:rPr>
                <w:rFonts w:ascii="Arial" w:hAnsi="Arial" w:cs="Arial"/>
                <w:b/>
                <w:sz w:val="18"/>
                <w:szCs w:val="20"/>
              </w:rPr>
            </w:pPr>
          </w:p>
        </w:tc>
        <w:tc>
          <w:tcPr>
            <w:tcW w:w="3078" w:type="dxa"/>
            <w:vAlign w:val="bottom"/>
          </w:tcPr>
          <w:p w14:paraId="076215C6" w14:textId="77777777" w:rsidR="00CC54B3" w:rsidRPr="00A62627" w:rsidRDefault="00CC54B3" w:rsidP="00CC54B3">
            <w:pPr>
              <w:spacing w:line="360" w:lineRule="auto"/>
              <w:rPr>
                <w:rFonts w:ascii="Arial" w:hAnsi="Arial" w:cs="Arial"/>
                <w:b/>
                <w:sz w:val="18"/>
                <w:szCs w:val="20"/>
              </w:rPr>
            </w:pPr>
          </w:p>
        </w:tc>
      </w:tr>
      <w:tr w:rsidR="00CC54B3" w14:paraId="30A6675A" w14:textId="58EA1383" w:rsidTr="00CC54B3">
        <w:tc>
          <w:tcPr>
            <w:tcW w:w="1671" w:type="dxa"/>
          </w:tcPr>
          <w:p w14:paraId="130B2F1A" w14:textId="4D703890" w:rsidR="00CC54B3" w:rsidRDefault="00241CC1" w:rsidP="00CC54B3">
            <w:pPr>
              <w:spacing w:line="360" w:lineRule="auto"/>
              <w:rPr>
                <w:rFonts w:ascii="Arial" w:hAnsi="Arial" w:cs="Arial"/>
                <w:sz w:val="20"/>
                <w:szCs w:val="20"/>
              </w:rPr>
            </w:pPr>
            <w:r>
              <w:rPr>
                <w:rFonts w:ascii="Arial" w:hAnsi="Arial" w:cs="Arial"/>
                <w:noProof/>
                <w:sz w:val="20"/>
                <w:szCs w:val="20"/>
                <w:lang w:eastAsia="en-US"/>
              </w:rPr>
              <w:drawing>
                <wp:inline distT="0" distB="0" distL="0" distR="0" wp14:anchorId="6536C7B9" wp14:editId="0198F521">
                  <wp:extent cx="914400" cy="130454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work by Jane Madrigal.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14400" cy="1304544"/>
                          </a:xfrm>
                          <a:prstGeom prst="rect">
                            <a:avLst/>
                          </a:prstGeom>
                        </pic:spPr>
                      </pic:pic>
                    </a:graphicData>
                  </a:graphic>
                </wp:inline>
              </w:drawing>
            </w:r>
          </w:p>
        </w:tc>
        <w:tc>
          <w:tcPr>
            <w:tcW w:w="3117" w:type="dxa"/>
            <w:vAlign w:val="bottom"/>
          </w:tcPr>
          <w:p w14:paraId="2F1AC28D" w14:textId="706C0565" w:rsidR="00CC54B3" w:rsidRPr="00A62627" w:rsidRDefault="00241CC1" w:rsidP="00A62627">
            <w:pPr>
              <w:spacing w:line="360" w:lineRule="auto"/>
              <w:rPr>
                <w:rFonts w:ascii="Arial" w:hAnsi="Arial" w:cs="Arial"/>
                <w:b/>
                <w:sz w:val="18"/>
                <w:szCs w:val="20"/>
              </w:rPr>
            </w:pPr>
            <w:r>
              <w:rPr>
                <w:rFonts w:ascii="Arial" w:hAnsi="Arial" w:cs="Arial"/>
                <w:b/>
                <w:sz w:val="18"/>
                <w:szCs w:val="20"/>
              </w:rPr>
              <w:t>W</w:t>
            </w:r>
            <w:r w:rsidRPr="00A62627">
              <w:rPr>
                <w:rFonts w:ascii="Arial" w:hAnsi="Arial" w:cs="Arial"/>
                <w:b/>
                <w:sz w:val="18"/>
                <w:szCs w:val="20"/>
              </w:rPr>
              <w:t>oodcut print by Jane Madrigal</w:t>
            </w:r>
          </w:p>
        </w:tc>
        <w:tc>
          <w:tcPr>
            <w:tcW w:w="1710" w:type="dxa"/>
          </w:tcPr>
          <w:p w14:paraId="77442A06" w14:textId="6367E515" w:rsidR="00CC54B3" w:rsidRPr="00A62627" w:rsidRDefault="00CC54B3" w:rsidP="00A62627">
            <w:pPr>
              <w:spacing w:line="360" w:lineRule="auto"/>
              <w:rPr>
                <w:rFonts w:ascii="Arial" w:hAnsi="Arial" w:cs="Arial"/>
                <w:b/>
                <w:sz w:val="18"/>
                <w:szCs w:val="20"/>
              </w:rPr>
            </w:pPr>
          </w:p>
        </w:tc>
        <w:tc>
          <w:tcPr>
            <w:tcW w:w="3078" w:type="dxa"/>
            <w:vAlign w:val="bottom"/>
          </w:tcPr>
          <w:p w14:paraId="26FB667A" w14:textId="77777777" w:rsidR="00CC54B3" w:rsidRPr="00A62627" w:rsidRDefault="00CC54B3" w:rsidP="00CC54B3">
            <w:pPr>
              <w:spacing w:line="360" w:lineRule="auto"/>
              <w:rPr>
                <w:rFonts w:ascii="Arial" w:hAnsi="Arial" w:cs="Arial"/>
                <w:b/>
                <w:sz w:val="18"/>
                <w:szCs w:val="20"/>
              </w:rPr>
            </w:pPr>
          </w:p>
        </w:tc>
      </w:tr>
    </w:tbl>
    <w:p w14:paraId="5A4E112E" w14:textId="30E41C5B" w:rsidR="00A62627" w:rsidRDefault="00A62627" w:rsidP="001A1463">
      <w:pPr>
        <w:spacing w:line="360" w:lineRule="auto"/>
        <w:rPr>
          <w:rFonts w:ascii="Arial" w:hAnsi="Arial" w:cs="Arial"/>
          <w:sz w:val="20"/>
          <w:szCs w:val="20"/>
        </w:rPr>
      </w:pPr>
    </w:p>
    <w:p w14:paraId="1D66C4B2" w14:textId="03B2FBD8" w:rsidR="00A62627" w:rsidRDefault="00A62627" w:rsidP="001A1463">
      <w:pPr>
        <w:spacing w:line="360" w:lineRule="auto"/>
        <w:rPr>
          <w:rFonts w:ascii="Arial" w:hAnsi="Arial" w:cs="Arial"/>
          <w:sz w:val="20"/>
          <w:szCs w:val="20"/>
        </w:rPr>
      </w:pPr>
      <w:proofErr w:type="gramStart"/>
      <w:r>
        <w:rPr>
          <w:rFonts w:ascii="Arial" w:hAnsi="Arial" w:cs="Arial"/>
          <w:sz w:val="20"/>
          <w:szCs w:val="20"/>
        </w:rPr>
        <w:t>High resolution images available upon request.</w:t>
      </w:r>
      <w:proofErr w:type="gramEnd"/>
    </w:p>
    <w:p w14:paraId="04744D03" w14:textId="77777777" w:rsidR="00A62627" w:rsidRDefault="00A62627" w:rsidP="001A1463">
      <w:pPr>
        <w:spacing w:line="360" w:lineRule="auto"/>
        <w:rPr>
          <w:rFonts w:ascii="Arial" w:hAnsi="Arial" w:cs="Arial"/>
          <w:sz w:val="20"/>
          <w:szCs w:val="20"/>
        </w:rPr>
      </w:pPr>
    </w:p>
    <w:p w14:paraId="4724344B" w14:textId="60DFC6AB" w:rsidR="001A1463" w:rsidRDefault="001A1463" w:rsidP="00A62627">
      <w:pPr>
        <w:spacing w:line="360" w:lineRule="auto"/>
        <w:jc w:val="center"/>
      </w:pPr>
      <w:r>
        <w:rPr>
          <w:rFonts w:ascii="Arial" w:hAnsi="Arial" w:cs="Arial"/>
          <w:sz w:val="20"/>
          <w:szCs w:val="20"/>
        </w:rPr>
        <w:t># # # #</w:t>
      </w:r>
    </w:p>
    <w:sectPr w:rsidR="001A1463" w:rsidSect="00A62627">
      <w:head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713E94" w14:textId="77777777" w:rsidR="00A62627" w:rsidRDefault="00A62627" w:rsidP="001A1463">
      <w:r>
        <w:separator/>
      </w:r>
    </w:p>
  </w:endnote>
  <w:endnote w:type="continuationSeparator" w:id="0">
    <w:p w14:paraId="459102B6" w14:textId="77777777" w:rsidR="00A62627" w:rsidRDefault="00A62627" w:rsidP="001A1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F7056D" w14:textId="77777777" w:rsidR="00A62627" w:rsidRDefault="00A62627" w:rsidP="001A1463">
      <w:r>
        <w:separator/>
      </w:r>
    </w:p>
  </w:footnote>
  <w:footnote w:type="continuationSeparator" w:id="0">
    <w:p w14:paraId="067E0410" w14:textId="77777777" w:rsidR="00A62627" w:rsidRDefault="00A62627" w:rsidP="001A14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E3B627" w14:textId="4B8F75D7" w:rsidR="00A62627" w:rsidRDefault="00A62627">
    <w:pPr>
      <w:pStyle w:val="Header"/>
    </w:pPr>
    <w:r>
      <w:rPr>
        <w:noProof/>
      </w:rPr>
      <w:drawing>
        <wp:inline distT="0" distB="0" distL="0" distR="0" wp14:anchorId="59A8A693" wp14:editId="360B3DB4">
          <wp:extent cx="1099533" cy="775063"/>
          <wp:effectExtent l="0" t="0" r="5715"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mega Logo SO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0670" cy="77586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F4C4D"/>
    <w:multiLevelType w:val="hybridMultilevel"/>
    <w:tmpl w:val="FC667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463"/>
    <w:rsid w:val="00021A87"/>
    <w:rsid w:val="00040ED3"/>
    <w:rsid w:val="000D308B"/>
    <w:rsid w:val="0011652C"/>
    <w:rsid w:val="001600CF"/>
    <w:rsid w:val="001A1463"/>
    <w:rsid w:val="00241CC1"/>
    <w:rsid w:val="0029385A"/>
    <w:rsid w:val="002E75D9"/>
    <w:rsid w:val="0033254E"/>
    <w:rsid w:val="006D4E70"/>
    <w:rsid w:val="00741533"/>
    <w:rsid w:val="00767A41"/>
    <w:rsid w:val="008030C9"/>
    <w:rsid w:val="008D5FCD"/>
    <w:rsid w:val="00901550"/>
    <w:rsid w:val="0093374B"/>
    <w:rsid w:val="00A62627"/>
    <w:rsid w:val="00BC305D"/>
    <w:rsid w:val="00BC5F9F"/>
    <w:rsid w:val="00BD6E7C"/>
    <w:rsid w:val="00CC54B3"/>
    <w:rsid w:val="00CE4555"/>
    <w:rsid w:val="00E2193E"/>
    <w:rsid w:val="00FD2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State"/>
  <w:smartTagType w:namespaceuri="urn:schemas-microsoft-com:office:smarttags" w:name="City"/>
  <w:shapeDefaults>
    <o:shapedefaults v:ext="edit" spidmax="2050"/>
    <o:shapelayout v:ext="edit">
      <o:idmap v:ext="edit" data="2"/>
    </o:shapelayout>
  </w:shapeDefaults>
  <w:decimalSymbol w:val="."/>
  <w:listSeparator w:val=","/>
  <w14:docId w14:val="23792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463"/>
    <w:pPr>
      <w:spacing w:after="0" w:line="240" w:lineRule="auto"/>
    </w:pPr>
    <w:rPr>
      <w:rFonts w:ascii="Times New Roman" w:eastAsia="MS Mincho"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A1463"/>
    <w:pPr>
      <w:tabs>
        <w:tab w:val="center" w:pos="4680"/>
        <w:tab w:val="right" w:pos="9360"/>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rsid w:val="001A1463"/>
  </w:style>
  <w:style w:type="paragraph" w:styleId="Footer">
    <w:name w:val="footer"/>
    <w:basedOn w:val="Normal"/>
    <w:link w:val="FooterChar"/>
    <w:uiPriority w:val="99"/>
    <w:unhideWhenUsed/>
    <w:rsid w:val="001A1463"/>
    <w:pPr>
      <w:tabs>
        <w:tab w:val="center" w:pos="4680"/>
        <w:tab w:val="right" w:pos="9360"/>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A1463"/>
  </w:style>
  <w:style w:type="paragraph" w:styleId="BalloonText">
    <w:name w:val="Balloon Text"/>
    <w:basedOn w:val="Normal"/>
    <w:link w:val="BalloonTextChar"/>
    <w:uiPriority w:val="99"/>
    <w:semiHidden/>
    <w:unhideWhenUsed/>
    <w:rsid w:val="001A1463"/>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1A1463"/>
    <w:rPr>
      <w:rFonts w:ascii="Tahoma" w:hAnsi="Tahoma" w:cs="Tahoma"/>
      <w:sz w:val="16"/>
      <w:szCs w:val="16"/>
    </w:rPr>
  </w:style>
  <w:style w:type="character" w:styleId="Hyperlink">
    <w:name w:val="Hyperlink"/>
    <w:basedOn w:val="DefaultParagraphFont"/>
    <w:rsid w:val="001A1463"/>
    <w:rPr>
      <w:color w:val="0000FF"/>
      <w:u w:val="single"/>
    </w:rPr>
  </w:style>
  <w:style w:type="paragraph" w:styleId="ListParagraph">
    <w:name w:val="List Paragraph"/>
    <w:basedOn w:val="Normal"/>
    <w:uiPriority w:val="34"/>
    <w:qFormat/>
    <w:rsid w:val="00021A87"/>
    <w:pPr>
      <w:ind w:left="720"/>
      <w:contextualSpacing/>
    </w:pPr>
  </w:style>
  <w:style w:type="table" w:styleId="TableGrid">
    <w:name w:val="Table Grid"/>
    <w:basedOn w:val="TableNormal"/>
    <w:uiPriority w:val="59"/>
    <w:rsid w:val="00A626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463"/>
    <w:pPr>
      <w:spacing w:after="0" w:line="240" w:lineRule="auto"/>
    </w:pPr>
    <w:rPr>
      <w:rFonts w:ascii="Times New Roman" w:eastAsia="MS Mincho"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A1463"/>
    <w:pPr>
      <w:tabs>
        <w:tab w:val="center" w:pos="4680"/>
        <w:tab w:val="right" w:pos="9360"/>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rsid w:val="001A1463"/>
  </w:style>
  <w:style w:type="paragraph" w:styleId="Footer">
    <w:name w:val="footer"/>
    <w:basedOn w:val="Normal"/>
    <w:link w:val="FooterChar"/>
    <w:uiPriority w:val="99"/>
    <w:unhideWhenUsed/>
    <w:rsid w:val="001A1463"/>
    <w:pPr>
      <w:tabs>
        <w:tab w:val="center" w:pos="4680"/>
        <w:tab w:val="right" w:pos="9360"/>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A1463"/>
  </w:style>
  <w:style w:type="paragraph" w:styleId="BalloonText">
    <w:name w:val="Balloon Text"/>
    <w:basedOn w:val="Normal"/>
    <w:link w:val="BalloonTextChar"/>
    <w:uiPriority w:val="99"/>
    <w:semiHidden/>
    <w:unhideWhenUsed/>
    <w:rsid w:val="001A1463"/>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1A1463"/>
    <w:rPr>
      <w:rFonts w:ascii="Tahoma" w:hAnsi="Tahoma" w:cs="Tahoma"/>
      <w:sz w:val="16"/>
      <w:szCs w:val="16"/>
    </w:rPr>
  </w:style>
  <w:style w:type="character" w:styleId="Hyperlink">
    <w:name w:val="Hyperlink"/>
    <w:basedOn w:val="DefaultParagraphFont"/>
    <w:rsid w:val="001A1463"/>
    <w:rPr>
      <w:color w:val="0000FF"/>
      <w:u w:val="single"/>
    </w:rPr>
  </w:style>
  <w:style w:type="paragraph" w:styleId="ListParagraph">
    <w:name w:val="List Paragraph"/>
    <w:basedOn w:val="Normal"/>
    <w:uiPriority w:val="34"/>
    <w:qFormat/>
    <w:rsid w:val="00021A87"/>
    <w:pPr>
      <w:ind w:left="720"/>
      <w:contextualSpacing/>
    </w:pPr>
  </w:style>
  <w:style w:type="table" w:styleId="TableGrid">
    <w:name w:val="Table Grid"/>
    <w:basedOn w:val="TableNormal"/>
    <w:uiPriority w:val="59"/>
    <w:rsid w:val="00A626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wadener@gmail.com" TargetMode="External"/><Relationship Id="rId18"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penny.patterson@promega.com" TargetMode="Externa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1.jpe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anielswadan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stribution xmlns="d664c273-fee3-40fc-9daa-422631019220">Wisconsin Regional</Distribution>
    <PR_x0020_Issue_x0020_Date xmlns="d664c273-fee3-40fc-9daa-422631019220">2013-02-12T06:00:00+00:00</PR_x0020_Issue_x0020_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E3148EEDF32C4980B7FD542721CB0B" ma:contentTypeVersion="2" ma:contentTypeDescription="Create a new document." ma:contentTypeScope="" ma:versionID="b012679aefe737b3a8f82c7fa99df5ee">
  <xsd:schema xmlns:xsd="http://www.w3.org/2001/XMLSchema" xmlns:p="http://schemas.microsoft.com/office/2006/metadata/properties" xmlns:ns2="d664c273-fee3-40fc-9daa-422631019220" targetNamespace="http://schemas.microsoft.com/office/2006/metadata/properties" ma:root="true" ma:fieldsID="bb58f7461b136dc5034921861718753d" ns2:_="">
    <xsd:import namespace="d664c273-fee3-40fc-9daa-422631019220"/>
    <xsd:element name="properties">
      <xsd:complexType>
        <xsd:sequence>
          <xsd:element name="documentManagement">
            <xsd:complexType>
              <xsd:all>
                <xsd:element ref="ns2:PR_x0020_Issue_x0020_Date" minOccurs="0"/>
                <xsd:element ref="ns2:Distribution" minOccurs="0"/>
              </xsd:all>
            </xsd:complexType>
          </xsd:element>
        </xsd:sequence>
      </xsd:complexType>
    </xsd:element>
  </xsd:schema>
  <xsd:schema xmlns:xsd="http://www.w3.org/2001/XMLSchema" xmlns:dms="http://schemas.microsoft.com/office/2006/documentManagement/types" targetNamespace="d664c273-fee3-40fc-9daa-422631019220" elementFormDefault="qualified">
    <xsd:import namespace="http://schemas.microsoft.com/office/2006/documentManagement/types"/>
    <xsd:element name="PR_x0020_Issue_x0020_Date" ma:index="8" nillable="true" ma:displayName="PR Issue Date" ma:format="DateOnly" ma:internalName="PR_x0020_Issue_x0020_Date">
      <xsd:simpleType>
        <xsd:restriction base="dms:DateTime"/>
      </xsd:simpleType>
    </xsd:element>
    <xsd:element name="Distribution" ma:index="9" nillable="true" ma:displayName="Distribution" ma:default="&lt;Select Option&gt;" ma:format="Dropdown" ma:internalName="Distribution">
      <xsd:simpleType>
        <xsd:restriction base="dms:Choice">
          <xsd:enumeration value="&lt;Select Option&gt;"/>
          <xsd:enumeration value="France"/>
          <xsd:enumeration value="Germany"/>
          <xsd:enumeration value="Global"/>
          <xsd:enumeration value="UK"/>
          <xsd:enumeration value="US"/>
          <xsd:enumeration value="Wisconsin Regional"/>
          <xsd:enumeration value="BTCI - Glob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9DD84-55FE-4D5F-BC4C-5C744A8BBFF0}">
  <ds:schemaRefs>
    <ds:schemaRef ds:uri="http://schemas.microsoft.com/sharepoint/v3/contenttype/forms"/>
  </ds:schemaRefs>
</ds:datastoreItem>
</file>

<file path=customXml/itemProps2.xml><?xml version="1.0" encoding="utf-8"?>
<ds:datastoreItem xmlns:ds="http://schemas.openxmlformats.org/officeDocument/2006/customXml" ds:itemID="{6016DDAF-80E4-454C-9483-E146C01B44C0}">
  <ds:schemaRefs>
    <ds:schemaRef ds:uri="http://schemas.openxmlformats.org/package/2006/metadata/core-properties"/>
    <ds:schemaRef ds:uri="d664c273-fee3-40fc-9daa-422631019220"/>
    <ds:schemaRef ds:uri="http://purl.org/dc/terms/"/>
    <ds:schemaRef ds:uri="http://www.w3.org/XML/1998/namespace"/>
    <ds:schemaRef ds:uri="http://purl.org/dc/elements/1.1/"/>
    <ds:schemaRef ds:uri="http://schemas.microsoft.com/office/2006/documentManagement/typ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A706C83A-C4C7-49CC-B769-0C7709377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64c273-fee3-40fc-9daa-42263101922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954A103-EDEA-4DCF-A1C6-A018435E4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2847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Promega Spring Art Showcase 2013</vt:lpstr>
    </vt:vector>
  </TitlesOfParts>
  <Company>Promega Corp</Company>
  <LinksUpToDate>false</LinksUpToDate>
  <CharactersWithSpaces>3340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Promega Spring Art Showcase 2013</dc:title>
  <dc:creator>Tawnia Munyon</dc:creator>
  <cp:lastModifiedBy>Roberta Braga</cp:lastModifiedBy>
  <cp:revision>2</cp:revision>
  <cp:lastPrinted>2013-02-05T22:44:00Z</cp:lastPrinted>
  <dcterms:created xsi:type="dcterms:W3CDTF">2013-02-11T19:44:00Z</dcterms:created>
  <dcterms:modified xsi:type="dcterms:W3CDTF">2013-02-11T19:44:00Z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0x01010067E3148EEDF32C4980B7FD542721CB0B</vt:lpwstr>
  </property>
</Properties>
</file>